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3" w:rsidRPr="00C606A0" w:rsidRDefault="003B2763" w:rsidP="001541E2">
      <w:pPr>
        <w:widowControl w:val="0"/>
        <w:autoSpaceDE w:val="0"/>
        <w:autoSpaceDN w:val="0"/>
        <w:adjustRightInd w:val="0"/>
        <w:ind w:right="19"/>
        <w:jc w:val="center"/>
        <w:rPr>
          <w:rFonts w:asciiTheme="majorHAnsi" w:hAnsiTheme="majorHAnsi" w:cs="Arial"/>
          <w:b/>
          <w:bCs/>
          <w:i/>
          <w:color w:val="333399"/>
          <w:sz w:val="104"/>
          <w:szCs w:val="104"/>
        </w:rPr>
      </w:pPr>
      <w:r w:rsidRPr="00C606A0">
        <w:rPr>
          <w:rFonts w:ascii="Arial" w:hAnsi="Arial" w:cs="Arial"/>
          <w:i/>
          <w:noProof/>
          <w:color w:val="333399"/>
          <w:sz w:val="104"/>
          <w:szCs w:val="10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668740</wp:posOffset>
            </wp:positionV>
            <wp:extent cx="1250030" cy="1235123"/>
            <wp:effectExtent l="19050" t="0" r="7270" b="0"/>
            <wp:wrapNone/>
            <wp:docPr id="11" name="Picture 1" descr="NewReav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Reavi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9" t="4247" r="17194" b="2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0" cy="12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6C1" w:rsidRPr="00C6419D">
        <w:rPr>
          <w:rFonts w:asciiTheme="majorHAnsi" w:hAnsiTheme="majorHAnsi" w:cs="Arial"/>
          <w:b/>
          <w:bCs/>
          <w:i/>
          <w:noProof/>
          <w:color w:val="333399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1695" cy="7412990"/>
            <wp:effectExtent l="19050" t="0" r="1905" b="0"/>
            <wp:wrapNone/>
            <wp:docPr id="9" name="WordPictureWatermark30477145" descr="OldEnglis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0477145" descr="OldEnglis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41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2F9" w:rsidRPr="00C6419D">
        <w:rPr>
          <w:rFonts w:asciiTheme="majorHAnsi" w:hAnsiTheme="majorHAnsi" w:cs="Arial"/>
          <w:b/>
          <w:bCs/>
          <w:i/>
          <w:color w:val="333399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REAVIS HIGH</w:t>
      </w:r>
      <w:r w:rsidR="00AB02F9" w:rsidRPr="00C6419D">
        <w:rPr>
          <w:rFonts w:asciiTheme="majorHAnsi" w:hAnsiTheme="majorHAnsi"/>
          <w:b/>
          <w:bCs/>
          <w:i/>
          <w:color w:val="333399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02F9" w:rsidRPr="00C6419D">
        <w:rPr>
          <w:rFonts w:asciiTheme="majorHAnsi" w:hAnsiTheme="majorHAnsi" w:cs="Arial"/>
          <w:b/>
          <w:bCs/>
          <w:i/>
          <w:color w:val="333399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521243" w:rsidRPr="00C6419D" w:rsidRDefault="00521243" w:rsidP="00EC7F34">
      <w:pPr>
        <w:widowControl w:val="0"/>
        <w:autoSpaceDE w:val="0"/>
        <w:autoSpaceDN w:val="0"/>
        <w:adjustRightInd w:val="0"/>
        <w:ind w:right="19"/>
        <w:jc w:val="right"/>
        <w:rPr>
          <w:rFonts w:asciiTheme="majorHAnsi" w:hAnsiTheme="majorHAnsi" w:cs="Arial"/>
          <w:bCs/>
          <w:smallCaps/>
          <w:color w:val="333399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19D">
        <w:rPr>
          <w:rFonts w:asciiTheme="majorHAnsi" w:hAnsiTheme="majorHAnsi" w:cs="Arial"/>
          <w:bCs/>
          <w:smallCaps/>
          <w:color w:val="333399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</w:t>
      </w:r>
      <w:r w:rsidR="00272C9A" w:rsidRPr="00C6419D">
        <w:rPr>
          <w:rFonts w:asciiTheme="majorHAnsi" w:hAnsiTheme="majorHAnsi" w:cs="Arial"/>
          <w:bCs/>
          <w:smallCaps/>
          <w:color w:val="333399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EC7F34" w:rsidRPr="00C6419D">
        <w:rPr>
          <w:rFonts w:asciiTheme="majorHAnsi" w:hAnsiTheme="majorHAnsi" w:cs="Arial"/>
          <w:bCs/>
          <w:smallCaps/>
          <w:color w:val="333399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&amp; CTE</w:t>
      </w:r>
    </w:p>
    <w:p w:rsidR="0005484B" w:rsidRPr="00C6419D" w:rsidRDefault="0005484B" w:rsidP="00C606A0">
      <w:pPr>
        <w:widowControl w:val="0"/>
        <w:autoSpaceDE w:val="0"/>
        <w:autoSpaceDN w:val="0"/>
        <w:adjustRightInd w:val="0"/>
        <w:ind w:right="19"/>
        <w:jc w:val="right"/>
        <w:rPr>
          <w:rFonts w:asciiTheme="majorHAnsi" w:hAnsiTheme="majorHAnsi" w:cs="Arial"/>
          <w:b/>
          <w:bCs/>
          <w:smallCaps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6A0" w:rsidRPr="00C6419D" w:rsidRDefault="00272C9A" w:rsidP="00C606A0">
      <w:pPr>
        <w:widowControl w:val="0"/>
        <w:autoSpaceDE w:val="0"/>
        <w:autoSpaceDN w:val="0"/>
        <w:adjustRightInd w:val="0"/>
        <w:ind w:right="19"/>
        <w:jc w:val="right"/>
        <w:rPr>
          <w:rFonts w:asciiTheme="majorHAnsi" w:hAnsiTheme="majorHAnsi" w:cs="Arial"/>
          <w:b/>
          <w:bCs/>
          <w:smallCaps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19D">
        <w:rPr>
          <w:rFonts w:asciiTheme="majorHAnsi" w:hAnsiTheme="majorHAnsi" w:cs="Arial"/>
          <w:b/>
          <w:bCs/>
          <w:smallCaps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Department of </w:t>
      </w:r>
      <w:r w:rsidR="003C7D36" w:rsidRPr="00C6419D">
        <w:rPr>
          <w:rFonts w:asciiTheme="majorHAnsi" w:hAnsiTheme="majorHAnsi" w:cs="Arial"/>
          <w:b/>
          <w:bCs/>
          <w:smallCaps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Family and Consumer Sciences</w:t>
      </w:r>
    </w:p>
    <w:p w:rsidR="00C6419D" w:rsidRPr="00C6419D" w:rsidRDefault="00C6419D" w:rsidP="00A32D89">
      <w:pPr>
        <w:widowControl w:val="0"/>
        <w:autoSpaceDE w:val="0"/>
        <w:autoSpaceDN w:val="0"/>
        <w:adjustRightInd w:val="0"/>
        <w:ind w:right="19"/>
        <w:jc w:val="center"/>
        <w:rPr>
          <w:rFonts w:asciiTheme="majorHAnsi" w:hAnsiTheme="majorHAnsi" w:cs="Arial"/>
          <w:bCs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2763" w:rsidRPr="00C6419D" w:rsidRDefault="00480A94" w:rsidP="00C6419D">
      <w:pPr>
        <w:widowControl w:val="0"/>
        <w:autoSpaceDE w:val="0"/>
        <w:autoSpaceDN w:val="0"/>
        <w:adjustRightInd w:val="0"/>
        <w:ind w:right="19"/>
        <w:jc w:val="center"/>
        <w:rPr>
          <w:rFonts w:asciiTheme="majorHAnsi" w:hAnsiTheme="majorHAnsi" w:cs="Arial"/>
          <w:bCs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19D">
        <w:rPr>
          <w:rFonts w:asciiTheme="majorHAnsi" w:hAnsiTheme="majorHAnsi" w:cs="Arial"/>
          <w:bCs/>
          <w:smallCap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“Promoting Individual, Family, and community Well Being by Improving life Skills”</w:t>
      </w:r>
    </w:p>
    <w:tbl>
      <w:tblPr>
        <w:tblStyle w:val="TableGrid"/>
        <w:tblpPr w:leftFromText="180" w:rightFromText="180" w:vertAnchor="text" w:horzAnchor="margin" w:tblpY="193"/>
        <w:tblW w:w="10710" w:type="dxa"/>
        <w:tblLook w:val="04A0" w:firstRow="1" w:lastRow="0" w:firstColumn="1" w:lastColumn="0" w:noHBand="0" w:noVBand="1"/>
      </w:tblPr>
      <w:tblGrid>
        <w:gridCol w:w="1278"/>
        <w:gridCol w:w="540"/>
        <w:gridCol w:w="204"/>
        <w:gridCol w:w="696"/>
        <w:gridCol w:w="959"/>
        <w:gridCol w:w="1021"/>
        <w:gridCol w:w="199"/>
        <w:gridCol w:w="791"/>
        <w:gridCol w:w="807"/>
        <w:gridCol w:w="363"/>
        <w:gridCol w:w="450"/>
        <w:gridCol w:w="3402"/>
      </w:tblGrid>
      <w:tr w:rsidR="009C782C" w:rsidTr="00F96390">
        <w:trPr>
          <w:trHeight w:val="443"/>
        </w:trPr>
        <w:tc>
          <w:tcPr>
            <w:tcW w:w="4897" w:type="dxa"/>
            <w:gridSpan w:val="7"/>
          </w:tcPr>
          <w:p w:rsidR="009C782C" w:rsidRPr="00C6419D" w:rsidRDefault="009C782C" w:rsidP="00DF55AC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19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</w:t>
            </w:r>
            <w:r w:rsidR="00DF55AC" w:rsidRPr="00C6419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  Child Development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9C782C" w:rsidRPr="009C782C" w:rsidRDefault="009C782C" w:rsidP="0080148E">
            <w:pPr>
              <w:rPr>
                <w:rFonts w:ascii="Arial" w:hAnsi="Arial" w:cs="Arial"/>
                <w:b/>
              </w:rPr>
            </w:pPr>
            <w:r w:rsidRPr="009C782C">
              <w:rPr>
                <w:rFonts w:ascii="Arial" w:hAnsi="Arial" w:cs="Arial"/>
                <w:b/>
              </w:rPr>
              <w:t>INSTRUCTOR</w:t>
            </w:r>
            <w:r w:rsidR="00A16A5A">
              <w:rPr>
                <w:rFonts w:ascii="Arial" w:hAnsi="Arial" w:cs="Arial"/>
                <w:b/>
              </w:rPr>
              <w:t>S</w:t>
            </w:r>
            <w:r w:rsidR="00C51EA8">
              <w:rPr>
                <w:rFonts w:ascii="Arial" w:hAnsi="Arial" w:cs="Arial"/>
                <w:b/>
              </w:rPr>
              <w:t xml:space="preserve">:   </w:t>
            </w:r>
            <w:r w:rsidR="00A16A5A">
              <w:rPr>
                <w:rFonts w:ascii="Arial" w:hAnsi="Arial" w:cs="Arial"/>
                <w:b/>
              </w:rPr>
              <w:t xml:space="preserve">Mrs. Williams &amp; </w:t>
            </w:r>
            <w:r w:rsidR="0080148E">
              <w:rPr>
                <w:rFonts w:ascii="Arial" w:hAnsi="Arial" w:cs="Arial"/>
                <w:b/>
              </w:rPr>
              <w:t>Miss Holup</w:t>
            </w:r>
          </w:p>
        </w:tc>
      </w:tr>
      <w:tr w:rsidR="009C782C" w:rsidTr="00BF5249">
        <w:tc>
          <w:tcPr>
            <w:tcW w:w="2022" w:type="dxa"/>
            <w:gridSpan w:val="3"/>
            <w:vAlign w:val="center"/>
          </w:tcPr>
          <w:p w:rsidR="009C782C" w:rsidRPr="009571DA" w:rsidRDefault="009C782C" w:rsidP="00C606A0">
            <w:pPr>
              <w:rPr>
                <w:rFonts w:ascii="Arial" w:hAnsi="Arial" w:cs="Arial"/>
              </w:rPr>
            </w:pPr>
            <w:r w:rsidRPr="009571DA">
              <w:rPr>
                <w:rFonts w:ascii="Arial" w:hAnsi="Arial" w:cs="Arial"/>
              </w:rPr>
              <w:t>ROOM:</w:t>
            </w:r>
          </w:p>
        </w:tc>
        <w:tc>
          <w:tcPr>
            <w:tcW w:w="2875" w:type="dxa"/>
            <w:gridSpan w:val="4"/>
            <w:vAlign w:val="center"/>
          </w:tcPr>
          <w:p w:rsidR="009C782C" w:rsidRPr="000A499F" w:rsidRDefault="00A16A5A" w:rsidP="00C423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158 &amp; </w:t>
            </w:r>
            <w:r w:rsidR="00DF55A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A4A8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98" w:type="dxa"/>
            <w:gridSpan w:val="2"/>
          </w:tcPr>
          <w:p w:rsidR="009C782C" w:rsidRPr="009571DA" w:rsidRDefault="009C782C" w:rsidP="00C606A0">
            <w:pPr>
              <w:rPr>
                <w:rFonts w:ascii="Arial" w:hAnsi="Arial" w:cs="Arial"/>
              </w:rPr>
            </w:pPr>
            <w:r w:rsidRPr="009571DA">
              <w:rPr>
                <w:rFonts w:ascii="Arial" w:hAnsi="Arial" w:cs="Arial"/>
              </w:rPr>
              <w:t>PHONE:</w:t>
            </w:r>
          </w:p>
        </w:tc>
        <w:tc>
          <w:tcPr>
            <w:tcW w:w="4215" w:type="dxa"/>
            <w:gridSpan w:val="3"/>
          </w:tcPr>
          <w:p w:rsidR="009C782C" w:rsidRPr="000A499F" w:rsidRDefault="003C7D36" w:rsidP="00C60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(708) </w:t>
            </w:r>
            <w:r w:rsidR="00DF55AC">
              <w:rPr>
                <w:rFonts w:ascii="Arial" w:hAnsi="Arial" w:cs="Arial"/>
                <w:b/>
                <w:sz w:val="18"/>
                <w:szCs w:val="18"/>
              </w:rPr>
              <w:t>599-7200</w:t>
            </w:r>
          </w:p>
        </w:tc>
      </w:tr>
      <w:tr w:rsidR="009C782C" w:rsidTr="00BF5249">
        <w:tc>
          <w:tcPr>
            <w:tcW w:w="2022" w:type="dxa"/>
            <w:gridSpan w:val="3"/>
            <w:vAlign w:val="center"/>
          </w:tcPr>
          <w:p w:rsidR="009C782C" w:rsidRPr="009571DA" w:rsidRDefault="009C782C" w:rsidP="00C606A0">
            <w:pPr>
              <w:rPr>
                <w:rFonts w:ascii="Arial" w:hAnsi="Arial" w:cs="Arial"/>
              </w:rPr>
            </w:pPr>
            <w:r w:rsidRPr="009571DA">
              <w:rPr>
                <w:rFonts w:ascii="Arial" w:hAnsi="Arial" w:cs="Arial"/>
              </w:rPr>
              <w:t>PREP PERIOD:</w:t>
            </w:r>
          </w:p>
        </w:tc>
        <w:tc>
          <w:tcPr>
            <w:tcW w:w="2875" w:type="dxa"/>
            <w:gridSpan w:val="4"/>
            <w:vAlign w:val="center"/>
          </w:tcPr>
          <w:p w:rsidR="009C782C" w:rsidRPr="000A499F" w:rsidRDefault="00A16A5A" w:rsidP="00BF5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1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80148E">
              <w:rPr>
                <w:rFonts w:ascii="Arial" w:hAnsi="Arial" w:cs="Arial"/>
                <w:b/>
                <w:sz w:val="18"/>
                <w:szCs w:val="18"/>
              </w:rPr>
              <w:t>1st</w:t>
            </w:r>
            <w:bookmarkStart w:id="0" w:name="_GoBack"/>
            <w:bookmarkEnd w:id="0"/>
          </w:p>
        </w:tc>
        <w:tc>
          <w:tcPr>
            <w:tcW w:w="1598" w:type="dxa"/>
            <w:gridSpan w:val="2"/>
            <w:vAlign w:val="center"/>
          </w:tcPr>
          <w:p w:rsidR="009C782C" w:rsidRPr="009571DA" w:rsidRDefault="009C782C" w:rsidP="00C606A0">
            <w:pPr>
              <w:rPr>
                <w:rFonts w:ascii="Arial" w:hAnsi="Arial" w:cs="Arial"/>
              </w:rPr>
            </w:pPr>
            <w:r w:rsidRPr="009571DA">
              <w:rPr>
                <w:rFonts w:ascii="Arial" w:hAnsi="Arial" w:cs="Arial"/>
              </w:rPr>
              <w:t>E-MAIL:</w:t>
            </w:r>
          </w:p>
        </w:tc>
        <w:tc>
          <w:tcPr>
            <w:tcW w:w="4215" w:type="dxa"/>
            <w:gridSpan w:val="3"/>
            <w:vAlign w:val="center"/>
          </w:tcPr>
          <w:p w:rsidR="009C782C" w:rsidRPr="000A499F" w:rsidRDefault="00A16A5A" w:rsidP="00BF5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A16A5A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cwilliams@d220.org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A4A87">
              <w:rPr>
                <w:rFonts w:ascii="Arial" w:hAnsi="Arial" w:cs="Arial"/>
                <w:b/>
                <w:sz w:val="18"/>
                <w:szCs w:val="18"/>
              </w:rPr>
              <w:t>sholup</w:t>
            </w:r>
            <w:r w:rsidR="00DF55AC">
              <w:rPr>
                <w:rFonts w:ascii="Arial" w:hAnsi="Arial" w:cs="Arial"/>
                <w:b/>
                <w:sz w:val="18"/>
                <w:szCs w:val="18"/>
              </w:rPr>
              <w:t>@d220.org</w:t>
            </w:r>
          </w:p>
        </w:tc>
      </w:tr>
      <w:tr w:rsidR="00F96390" w:rsidTr="00E91C7B">
        <w:trPr>
          <w:trHeight w:val="1562"/>
        </w:trPr>
        <w:tc>
          <w:tcPr>
            <w:tcW w:w="2022" w:type="dxa"/>
            <w:gridSpan w:val="3"/>
            <w:vAlign w:val="center"/>
          </w:tcPr>
          <w:p w:rsidR="00F96390" w:rsidRPr="00AA7C35" w:rsidRDefault="00F96390" w:rsidP="00C6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C35">
              <w:rPr>
                <w:rFonts w:ascii="Arial" w:hAnsi="Arial" w:cs="Arial"/>
                <w:sz w:val="18"/>
                <w:szCs w:val="18"/>
              </w:rPr>
              <w:t>COURSE DESCRIPTION:</w:t>
            </w:r>
          </w:p>
        </w:tc>
        <w:tc>
          <w:tcPr>
            <w:tcW w:w="8688" w:type="dxa"/>
            <w:gridSpan w:val="9"/>
          </w:tcPr>
          <w:p w:rsidR="00F96390" w:rsidRPr="00E91C7B" w:rsidRDefault="00DF55AC" w:rsidP="00F96390">
            <w:r>
              <w:t xml:space="preserve">Child Development and Parenting provides an in-depth study of children from conception </w:t>
            </w:r>
            <w:r w:rsidR="00C6419D">
              <w:t>through the preschool years</w:t>
            </w:r>
            <w:r>
              <w:t>. Students will study parenthood and its responsibilities, in addition to exploring the careers available in the field of child development. This course emphasizes</w:t>
            </w:r>
            <w:r w:rsidR="002072CF">
              <w:t xml:space="preserve"> </w:t>
            </w:r>
            <w:r w:rsidR="00C6419D">
              <w:t xml:space="preserve">prenatal development, </w:t>
            </w:r>
            <w:r w:rsidR="002072CF">
              <w:t xml:space="preserve">pregnancy, birth, and </w:t>
            </w:r>
            <w:r w:rsidR="00C6419D">
              <w:t xml:space="preserve">the </w:t>
            </w:r>
            <w:r w:rsidR="002072CF">
              <w:t xml:space="preserve">developmental stages of childhood. </w:t>
            </w:r>
            <w:r>
              <w:t xml:space="preserve"> </w:t>
            </w:r>
          </w:p>
        </w:tc>
      </w:tr>
      <w:tr w:rsidR="00411B35" w:rsidTr="00F96390">
        <w:trPr>
          <w:trHeight w:val="1838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COURSE </w:t>
            </w:r>
          </w:p>
          <w:p w:rsidR="00411B35" w:rsidRDefault="00411B35" w:rsidP="0041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OUTLINE:</w:t>
            </w:r>
          </w:p>
        </w:tc>
        <w:tc>
          <w:tcPr>
            <w:tcW w:w="8688" w:type="dxa"/>
            <w:gridSpan w:val="9"/>
          </w:tcPr>
          <w:p w:rsidR="00411B35" w:rsidRPr="00411B35" w:rsidRDefault="00411B35" w:rsidP="00411B35">
            <w:pPr>
              <w:ind w:left="144"/>
              <w:rPr>
                <w:b/>
              </w:rPr>
            </w:pPr>
            <w:r w:rsidRPr="00411B35">
              <w:rPr>
                <w:b/>
              </w:rPr>
              <w:t>1</w:t>
            </w:r>
            <w:r w:rsidRPr="00411B35">
              <w:rPr>
                <w:b/>
                <w:vertAlign w:val="superscript"/>
              </w:rPr>
              <w:t>st</w:t>
            </w:r>
            <w:r w:rsidRPr="00411B35">
              <w:rPr>
                <w:b/>
              </w:rPr>
              <w:t xml:space="preserve"> Semester</w:t>
            </w:r>
          </w:p>
          <w:p w:rsidR="00ED32F2" w:rsidRDefault="00D974DF" w:rsidP="00411B35">
            <w:pPr>
              <w:numPr>
                <w:ilvl w:val="0"/>
                <w:numId w:val="10"/>
              </w:numPr>
            </w:pPr>
            <w:r>
              <w:t>Planning for a Healthy Pregnancy</w:t>
            </w:r>
            <w:r w:rsidR="00AF6329">
              <w:t xml:space="preserve"> (Ch. </w:t>
            </w:r>
            <w:r w:rsidR="00CE2532">
              <w:t>4-2</w:t>
            </w:r>
            <w:r w:rsidR="0080367B">
              <w:t>, 4-4,</w:t>
            </w:r>
            <w:r w:rsidR="00CE2532">
              <w:t xml:space="preserve"> &amp; </w:t>
            </w:r>
            <w:r w:rsidR="00AF6329">
              <w:t>5</w:t>
            </w:r>
            <w:r w:rsidR="00035F76">
              <w:t>-1</w:t>
            </w:r>
            <w:r w:rsidR="0080367B">
              <w:t>) 4</w:t>
            </w:r>
            <w:r w:rsidR="00AF6329">
              <w:t xml:space="preserve"> weeks</w:t>
            </w:r>
          </w:p>
          <w:p w:rsidR="0080367B" w:rsidRDefault="00E01730" w:rsidP="0080367B">
            <w:pPr>
              <w:numPr>
                <w:ilvl w:val="0"/>
                <w:numId w:val="10"/>
              </w:numPr>
            </w:pPr>
            <w:r>
              <w:t>Prenatal Development &amp; Pregnancy</w:t>
            </w:r>
            <w:r w:rsidR="00AF6329">
              <w:t xml:space="preserve"> (</w:t>
            </w:r>
            <w:r w:rsidR="00035F76">
              <w:t xml:space="preserve">Ch. </w:t>
            </w:r>
            <w:r w:rsidR="00A35C58">
              <w:t xml:space="preserve">4-1 &amp; 4-3) </w:t>
            </w:r>
            <w:r w:rsidR="0080367B">
              <w:t>5 weeks</w:t>
            </w:r>
          </w:p>
          <w:p w:rsidR="00AF6329" w:rsidRDefault="00AF6329" w:rsidP="000D1479">
            <w:pPr>
              <w:numPr>
                <w:ilvl w:val="0"/>
                <w:numId w:val="10"/>
              </w:numPr>
            </w:pPr>
            <w:r>
              <w:t>Preparing for the baby’s arrival</w:t>
            </w:r>
            <w:r w:rsidR="00035F76">
              <w:t xml:space="preserve"> (Ch. 5-2</w:t>
            </w:r>
            <w:r w:rsidR="002C6083">
              <w:t>) 2 weeks</w:t>
            </w:r>
          </w:p>
          <w:p w:rsidR="00411B35" w:rsidRDefault="00411B35" w:rsidP="00411B35">
            <w:pPr>
              <w:numPr>
                <w:ilvl w:val="0"/>
                <w:numId w:val="10"/>
              </w:numPr>
            </w:pPr>
            <w:r>
              <w:t>Labor and Delivery</w:t>
            </w:r>
            <w:r w:rsidR="00620656">
              <w:t xml:space="preserve"> (Ch. 6-1) </w:t>
            </w:r>
            <w:r w:rsidR="00A35C58">
              <w:t>4</w:t>
            </w:r>
            <w:r w:rsidR="00620656">
              <w:t xml:space="preserve"> weeks</w:t>
            </w:r>
          </w:p>
          <w:p w:rsidR="00411B35" w:rsidRPr="00411B35" w:rsidRDefault="00411B35" w:rsidP="00411B35">
            <w:pPr>
              <w:ind w:left="144"/>
              <w:rPr>
                <w:b/>
              </w:rPr>
            </w:pPr>
            <w:r w:rsidRPr="00411B35">
              <w:rPr>
                <w:b/>
              </w:rPr>
              <w:t>2</w:t>
            </w:r>
            <w:r w:rsidRPr="00411B35">
              <w:rPr>
                <w:b/>
                <w:vertAlign w:val="superscript"/>
              </w:rPr>
              <w:t>nd</w:t>
            </w:r>
            <w:r w:rsidRPr="00411B35">
              <w:rPr>
                <w:b/>
              </w:rPr>
              <w:t xml:space="preserve"> Semester</w:t>
            </w:r>
            <w:r w:rsidRPr="00411B35">
              <w:rPr>
                <w:b/>
              </w:rPr>
              <w:tab/>
              <w:t xml:space="preserve"> </w:t>
            </w:r>
          </w:p>
          <w:p w:rsidR="000664AB" w:rsidRDefault="00AD2B8A" w:rsidP="00411B35">
            <w:pPr>
              <w:numPr>
                <w:ilvl w:val="0"/>
                <w:numId w:val="11"/>
              </w:numPr>
            </w:pPr>
            <w:r>
              <w:t>Child Development of Newborns/Postnatal</w:t>
            </w:r>
            <w:r w:rsidR="00581347">
              <w:t xml:space="preserve"> (3 weeks)</w:t>
            </w:r>
          </w:p>
          <w:p w:rsidR="00411B35" w:rsidRDefault="00411B35" w:rsidP="00411B35">
            <w:pPr>
              <w:numPr>
                <w:ilvl w:val="0"/>
                <w:numId w:val="11"/>
              </w:numPr>
            </w:pPr>
            <w:r>
              <w:t>Child Development of Infants</w:t>
            </w:r>
            <w:r w:rsidR="000962F8">
              <w:t xml:space="preserve"> (3</w:t>
            </w:r>
            <w:r w:rsidR="00581347">
              <w:t xml:space="preserve"> weeks)</w:t>
            </w:r>
          </w:p>
          <w:p w:rsidR="00411B35" w:rsidRDefault="00411B35" w:rsidP="00411B35">
            <w:pPr>
              <w:numPr>
                <w:ilvl w:val="0"/>
                <w:numId w:val="11"/>
              </w:numPr>
            </w:pPr>
            <w:r>
              <w:t xml:space="preserve">Child Development of Toddlers </w:t>
            </w:r>
            <w:r w:rsidR="00581347">
              <w:t>(5 weeks)</w:t>
            </w:r>
          </w:p>
          <w:p w:rsidR="00411B35" w:rsidRDefault="00411B35" w:rsidP="00411B35">
            <w:pPr>
              <w:numPr>
                <w:ilvl w:val="0"/>
                <w:numId w:val="11"/>
              </w:numPr>
            </w:pPr>
            <w:r>
              <w:t>Child Development of Preschool Children</w:t>
            </w:r>
            <w:r w:rsidR="00581347">
              <w:t xml:space="preserve"> (5 weeks)</w:t>
            </w:r>
          </w:p>
          <w:p w:rsidR="000962F8" w:rsidRPr="00411B35" w:rsidRDefault="000962F8" w:rsidP="00411B35">
            <w:pPr>
              <w:numPr>
                <w:ilvl w:val="0"/>
                <w:numId w:val="11"/>
              </w:numPr>
            </w:pPr>
            <w:r>
              <w:t>Child Development Careers (1 week)</w:t>
            </w:r>
          </w:p>
        </w:tc>
      </w:tr>
      <w:tr w:rsidR="00411B35" w:rsidTr="00E7188C">
        <w:trPr>
          <w:trHeight w:val="1160"/>
        </w:trPr>
        <w:tc>
          <w:tcPr>
            <w:tcW w:w="2022" w:type="dxa"/>
            <w:gridSpan w:val="3"/>
            <w:vAlign w:val="center"/>
          </w:tcPr>
          <w:p w:rsidR="00411B35" w:rsidRPr="00AA7C35" w:rsidRDefault="00411B35" w:rsidP="0041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OBJECTIVES:</w:t>
            </w:r>
          </w:p>
        </w:tc>
        <w:tc>
          <w:tcPr>
            <w:tcW w:w="8688" w:type="dxa"/>
            <w:gridSpan w:val="9"/>
          </w:tcPr>
          <w:p w:rsidR="001F1E3E" w:rsidRDefault="00587D9C" w:rsidP="003E732D">
            <w:pPr>
              <w:pStyle w:val="ListParagraph"/>
              <w:numPr>
                <w:ilvl w:val="0"/>
                <w:numId w:val="13"/>
              </w:numPr>
            </w:pPr>
            <w:r>
              <w:t>Identify</w:t>
            </w:r>
            <w:r w:rsidR="00411B35" w:rsidRPr="003E732D">
              <w:t xml:space="preserve"> </w:t>
            </w:r>
            <w:r w:rsidR="003E732D" w:rsidRPr="003E732D">
              <w:t>the purpose and importance of the family unit</w:t>
            </w:r>
            <w:r w:rsidR="001F1E3E">
              <w:t xml:space="preserve"> on the</w:t>
            </w:r>
            <w:r w:rsidR="003E732D">
              <w:t xml:space="preserve"> development </w:t>
            </w:r>
            <w:r w:rsidR="001F1E3E">
              <w:t>of children.</w:t>
            </w:r>
          </w:p>
          <w:p w:rsidR="00587D9C" w:rsidRDefault="00080B60" w:rsidP="00411B35">
            <w:pPr>
              <w:pStyle w:val="ListParagraph"/>
              <w:numPr>
                <w:ilvl w:val="0"/>
                <w:numId w:val="13"/>
              </w:numPr>
            </w:pPr>
            <w:r>
              <w:t>Evaluate</w:t>
            </w:r>
            <w:r w:rsidR="001F1E3E">
              <w:t xml:space="preserve"> the skills</w:t>
            </w:r>
            <w:r w:rsidR="00EA6EF1">
              <w:t xml:space="preserve"> that must be developed</w:t>
            </w:r>
            <w:r w:rsidR="001F1E3E">
              <w:t xml:space="preserve"> </w:t>
            </w:r>
            <w:r w:rsidR="00EA6EF1">
              <w:t>in order</w:t>
            </w:r>
            <w:r w:rsidR="00587D9C">
              <w:t xml:space="preserve"> to become a successful parent.</w:t>
            </w:r>
          </w:p>
          <w:p w:rsidR="00FC4C47" w:rsidRDefault="00080B60" w:rsidP="00411B35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  <w:r w:rsidR="00FC4C47">
              <w:t>valuate the challenges of teen pregnancy.</w:t>
            </w:r>
          </w:p>
          <w:p w:rsidR="00411B35" w:rsidRDefault="000962F8" w:rsidP="00411B35">
            <w:r>
              <w:t>4</w:t>
            </w:r>
            <w:r w:rsidR="00411B35">
              <w:t>.   Understand the need for prenatal health care during pregnancy.</w:t>
            </w:r>
          </w:p>
          <w:p w:rsidR="00411B35" w:rsidRDefault="00E7188C" w:rsidP="00411B35">
            <w:r>
              <w:t>5</w:t>
            </w:r>
            <w:r w:rsidR="00411B35">
              <w:t xml:space="preserve">.   </w:t>
            </w:r>
            <w:r w:rsidR="00080B60">
              <w:t>Describe</w:t>
            </w:r>
            <w:r w:rsidR="00CA3AF1">
              <w:t xml:space="preserve"> prenatal development during </w:t>
            </w:r>
            <w:r w:rsidR="00411B35">
              <w:t>each trimester of pregnancy.</w:t>
            </w:r>
          </w:p>
          <w:p w:rsidR="00A420B6" w:rsidRDefault="00E7188C" w:rsidP="00411B35">
            <w:r>
              <w:t>6</w:t>
            </w:r>
            <w:r w:rsidR="00411B35">
              <w:t xml:space="preserve">.   </w:t>
            </w:r>
            <w:r w:rsidR="00A420B6">
              <w:t>Examine the stages of labor and complications of the delivery process.</w:t>
            </w:r>
          </w:p>
          <w:p w:rsidR="00411B35" w:rsidRDefault="00E7188C" w:rsidP="00411B35">
            <w:r>
              <w:t>7</w:t>
            </w:r>
            <w:r w:rsidR="00411B35">
              <w:t>.   Discuss the adjustments families must make as they adjust to a newborn.</w:t>
            </w:r>
          </w:p>
          <w:p w:rsidR="00411B35" w:rsidRDefault="00E7188C" w:rsidP="00411B35">
            <w:r>
              <w:t>8</w:t>
            </w:r>
            <w:r w:rsidR="00411B35">
              <w:t xml:space="preserve">.   Describe the physical, social, emotional, and intellectual development of children from birth through </w:t>
            </w:r>
            <w:r w:rsidR="00080B60">
              <w:t xml:space="preserve">the </w:t>
            </w:r>
            <w:r w:rsidR="00411B35">
              <w:t>preschool age.</w:t>
            </w:r>
          </w:p>
          <w:p w:rsidR="00E7188C" w:rsidRPr="00E7188C" w:rsidRDefault="00E7188C" w:rsidP="00E7188C">
            <w:r>
              <w:t>9. Explore careers related to the field of Child Development.</w:t>
            </w:r>
          </w:p>
        </w:tc>
      </w:tr>
      <w:tr w:rsidR="00411B35" w:rsidTr="009B6600">
        <w:trPr>
          <w:trHeight w:val="1160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TEXTBOOK:</w:t>
            </w:r>
          </w:p>
        </w:tc>
        <w:tc>
          <w:tcPr>
            <w:tcW w:w="8688" w:type="dxa"/>
            <w:gridSpan w:val="9"/>
          </w:tcPr>
          <w:p w:rsidR="00411B35" w:rsidRDefault="00411B35" w:rsidP="00411B35">
            <w:r w:rsidRPr="00F75AA0">
              <w:rPr>
                <w:u w:val="single"/>
              </w:rPr>
              <w:t>The Developing Child</w:t>
            </w:r>
            <w:r>
              <w:t>, by Holly Brisbane, Glencoe/McGraw-Hill</w:t>
            </w:r>
          </w:p>
          <w:p w:rsidR="00411B35" w:rsidRDefault="00411B35" w:rsidP="00411B35"/>
          <w:p w:rsidR="00411B35" w:rsidRPr="009B6600" w:rsidRDefault="00411B35" w:rsidP="00411B35">
            <w:r>
              <w:t>*</w:t>
            </w:r>
            <w:r w:rsidRPr="000B2A09">
              <w:t>Students are to use their assigned book number only; this is the one for which they</w:t>
            </w:r>
            <w:r>
              <w:t xml:space="preserve"> are </w:t>
            </w:r>
            <w:r w:rsidRPr="000B2A09">
              <w:t>responsible.</w:t>
            </w:r>
            <w:r>
              <w:t xml:space="preserve">  (</w:t>
            </w:r>
            <w:r w:rsidRPr="000B2A09">
              <w:t>If you need to check out a book, please see me).</w:t>
            </w:r>
          </w:p>
        </w:tc>
      </w:tr>
      <w:tr w:rsidR="00411B35" w:rsidTr="00BF5249">
        <w:trPr>
          <w:trHeight w:val="413"/>
        </w:trPr>
        <w:tc>
          <w:tcPr>
            <w:tcW w:w="10710" w:type="dxa"/>
            <w:gridSpan w:val="12"/>
            <w:vAlign w:val="center"/>
          </w:tcPr>
          <w:p w:rsidR="00411B35" w:rsidRDefault="00411B35" w:rsidP="00E25ED1">
            <w:pPr>
              <w:rPr>
                <w:rFonts w:ascii="Arial" w:hAnsi="Arial" w:cs="Arial"/>
                <w:spacing w:val="-2"/>
              </w:rPr>
            </w:pPr>
          </w:p>
          <w:p w:rsidR="00411B35" w:rsidRDefault="00411B35" w:rsidP="00411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DA">
              <w:rPr>
                <w:rFonts w:ascii="Arial" w:hAnsi="Arial" w:cs="Arial"/>
                <w:spacing w:val="-2"/>
              </w:rPr>
              <w:t>COMMON GRADING SCALE</w:t>
            </w:r>
          </w:p>
        </w:tc>
      </w:tr>
      <w:tr w:rsidR="00411B35" w:rsidTr="00C606A0">
        <w:trPr>
          <w:trHeight w:val="287"/>
        </w:trPr>
        <w:tc>
          <w:tcPr>
            <w:tcW w:w="10710" w:type="dxa"/>
            <w:gridSpan w:val="12"/>
            <w:vAlign w:val="center"/>
          </w:tcPr>
          <w:p w:rsidR="00411B35" w:rsidRPr="0037155F" w:rsidRDefault="00411B35" w:rsidP="00411B35">
            <w:pPr>
              <w:jc w:val="center"/>
              <w:rPr>
                <w:spacing w:val="-2"/>
                <w:sz w:val="20"/>
              </w:rPr>
            </w:pPr>
          </w:p>
        </w:tc>
      </w:tr>
      <w:tr w:rsidR="00411B35" w:rsidTr="00375B85">
        <w:trPr>
          <w:trHeight w:val="287"/>
        </w:trPr>
        <w:tc>
          <w:tcPr>
            <w:tcW w:w="1278" w:type="dxa"/>
            <w:vAlign w:val="center"/>
          </w:tcPr>
          <w:p w:rsidR="00411B35" w:rsidRPr="0037155F" w:rsidRDefault="00411B35" w:rsidP="00411B35">
            <w:pPr>
              <w:jc w:val="center"/>
              <w:rPr>
                <w:spacing w:val="-2"/>
                <w:sz w:val="20"/>
              </w:rPr>
            </w:pPr>
          </w:p>
        </w:tc>
        <w:tc>
          <w:tcPr>
            <w:tcW w:w="540" w:type="dxa"/>
            <w:vAlign w:val="center"/>
          </w:tcPr>
          <w:p w:rsidR="00411B35" w:rsidRDefault="00411B35" w:rsidP="00411B35">
            <w:pPr>
              <w:rPr>
                <w:rFonts w:ascii="Arial" w:hAnsi="Arial" w:cs="Arial"/>
                <w:sz w:val="18"/>
                <w:szCs w:val="18"/>
              </w:rPr>
            </w:pPr>
            <w:r w:rsidRPr="0037155F">
              <w:rPr>
                <w:spacing w:val="-2"/>
                <w:sz w:val="20"/>
              </w:rPr>
              <w:t>A+</w:t>
            </w:r>
          </w:p>
        </w:tc>
        <w:tc>
          <w:tcPr>
            <w:tcW w:w="900" w:type="dxa"/>
            <w:gridSpan w:val="2"/>
            <w:vAlign w:val="center"/>
          </w:tcPr>
          <w:p w:rsidR="00411B35" w:rsidRDefault="00411B35" w:rsidP="00411B35">
            <w:pPr>
              <w:rPr>
                <w:rFonts w:ascii="Arial" w:hAnsi="Arial" w:cs="Arial"/>
                <w:sz w:val="18"/>
                <w:szCs w:val="18"/>
              </w:rPr>
            </w:pPr>
            <w:r w:rsidRPr="0037155F">
              <w:rPr>
                <w:spacing w:val="-2"/>
                <w:sz w:val="20"/>
              </w:rPr>
              <w:t>97-100</w:t>
            </w:r>
          </w:p>
        </w:tc>
        <w:tc>
          <w:tcPr>
            <w:tcW w:w="959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B+</w:t>
            </w:r>
          </w:p>
        </w:tc>
        <w:tc>
          <w:tcPr>
            <w:tcW w:w="1021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87-89</w:t>
            </w:r>
          </w:p>
        </w:tc>
        <w:tc>
          <w:tcPr>
            <w:tcW w:w="990" w:type="dxa"/>
            <w:gridSpan w:val="2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C+</w:t>
            </w:r>
          </w:p>
        </w:tc>
        <w:tc>
          <w:tcPr>
            <w:tcW w:w="1170" w:type="dxa"/>
            <w:gridSpan w:val="2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77-79</w:t>
            </w:r>
          </w:p>
        </w:tc>
        <w:tc>
          <w:tcPr>
            <w:tcW w:w="450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D</w:t>
            </w:r>
          </w:p>
        </w:tc>
        <w:tc>
          <w:tcPr>
            <w:tcW w:w="3402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37155F">
              <w:rPr>
                <w:spacing w:val="-2"/>
                <w:sz w:val="20"/>
              </w:rPr>
              <w:t>60-69</w:t>
            </w:r>
          </w:p>
        </w:tc>
      </w:tr>
      <w:tr w:rsidR="00411B35" w:rsidTr="00375B85">
        <w:trPr>
          <w:trHeight w:val="260"/>
        </w:trPr>
        <w:tc>
          <w:tcPr>
            <w:tcW w:w="1278" w:type="dxa"/>
            <w:vAlign w:val="center"/>
          </w:tcPr>
          <w:p w:rsidR="00411B35" w:rsidRPr="0037155F" w:rsidRDefault="00411B35" w:rsidP="00411B35">
            <w:pPr>
              <w:jc w:val="center"/>
              <w:rPr>
                <w:spacing w:val="-2"/>
                <w:sz w:val="20"/>
              </w:rPr>
            </w:pPr>
          </w:p>
        </w:tc>
        <w:tc>
          <w:tcPr>
            <w:tcW w:w="540" w:type="dxa"/>
            <w:vAlign w:val="center"/>
          </w:tcPr>
          <w:p w:rsidR="00411B35" w:rsidRPr="0037155F" w:rsidRDefault="00411B35" w:rsidP="00411B35">
            <w:pPr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A</w:t>
            </w:r>
          </w:p>
        </w:tc>
        <w:tc>
          <w:tcPr>
            <w:tcW w:w="900" w:type="dxa"/>
            <w:gridSpan w:val="2"/>
            <w:vAlign w:val="center"/>
          </w:tcPr>
          <w:p w:rsidR="00411B35" w:rsidRDefault="00411B35" w:rsidP="00411B35">
            <w:pPr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93-96</w:t>
            </w:r>
          </w:p>
        </w:tc>
        <w:tc>
          <w:tcPr>
            <w:tcW w:w="959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B</w:t>
            </w:r>
          </w:p>
        </w:tc>
        <w:tc>
          <w:tcPr>
            <w:tcW w:w="1021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83-86</w:t>
            </w:r>
          </w:p>
        </w:tc>
        <w:tc>
          <w:tcPr>
            <w:tcW w:w="990" w:type="dxa"/>
            <w:gridSpan w:val="2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C</w:t>
            </w:r>
          </w:p>
        </w:tc>
        <w:tc>
          <w:tcPr>
            <w:tcW w:w="1170" w:type="dxa"/>
            <w:gridSpan w:val="2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73-76</w:t>
            </w:r>
          </w:p>
        </w:tc>
        <w:tc>
          <w:tcPr>
            <w:tcW w:w="450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F</w:t>
            </w:r>
          </w:p>
        </w:tc>
        <w:tc>
          <w:tcPr>
            <w:tcW w:w="3402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Below 60</w:t>
            </w:r>
          </w:p>
        </w:tc>
      </w:tr>
      <w:tr w:rsidR="00411B35" w:rsidTr="00375B85">
        <w:trPr>
          <w:trHeight w:val="260"/>
        </w:trPr>
        <w:tc>
          <w:tcPr>
            <w:tcW w:w="1278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</w:p>
        </w:tc>
        <w:tc>
          <w:tcPr>
            <w:tcW w:w="540" w:type="dxa"/>
            <w:vAlign w:val="center"/>
          </w:tcPr>
          <w:p w:rsidR="00411B35" w:rsidRPr="0037155F" w:rsidRDefault="00411B35" w:rsidP="00411B35">
            <w:pPr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A-</w:t>
            </w:r>
          </w:p>
        </w:tc>
        <w:tc>
          <w:tcPr>
            <w:tcW w:w="900" w:type="dxa"/>
            <w:gridSpan w:val="2"/>
            <w:vAlign w:val="center"/>
          </w:tcPr>
          <w:p w:rsidR="00411B35" w:rsidRPr="0037155F" w:rsidRDefault="00411B35" w:rsidP="00411B35">
            <w:pPr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90-92</w:t>
            </w:r>
          </w:p>
        </w:tc>
        <w:tc>
          <w:tcPr>
            <w:tcW w:w="959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B-</w:t>
            </w:r>
          </w:p>
        </w:tc>
        <w:tc>
          <w:tcPr>
            <w:tcW w:w="1021" w:type="dxa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80-82</w:t>
            </w:r>
          </w:p>
        </w:tc>
        <w:tc>
          <w:tcPr>
            <w:tcW w:w="990" w:type="dxa"/>
            <w:gridSpan w:val="2"/>
            <w:vAlign w:val="center"/>
          </w:tcPr>
          <w:p w:rsidR="00411B35" w:rsidRPr="0037155F" w:rsidRDefault="00411B35" w:rsidP="00411B35">
            <w:pPr>
              <w:tabs>
                <w:tab w:val="left" w:pos="-720"/>
                <w:tab w:val="left" w:pos="-648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 w:firstLine="457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C-</w:t>
            </w:r>
          </w:p>
        </w:tc>
        <w:tc>
          <w:tcPr>
            <w:tcW w:w="1170" w:type="dxa"/>
            <w:gridSpan w:val="2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  <w:r w:rsidRPr="0037155F">
              <w:rPr>
                <w:spacing w:val="-2"/>
                <w:sz w:val="20"/>
              </w:rPr>
              <w:t>70-72</w:t>
            </w:r>
          </w:p>
        </w:tc>
        <w:tc>
          <w:tcPr>
            <w:tcW w:w="450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</w:p>
        </w:tc>
        <w:tc>
          <w:tcPr>
            <w:tcW w:w="3402" w:type="dxa"/>
          </w:tcPr>
          <w:p w:rsidR="00411B35" w:rsidRPr="0037155F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  <w:sz w:val="20"/>
              </w:rPr>
            </w:pPr>
          </w:p>
        </w:tc>
      </w:tr>
      <w:tr w:rsidR="00411B35" w:rsidTr="00C606A0">
        <w:trPr>
          <w:trHeight w:val="260"/>
        </w:trPr>
        <w:tc>
          <w:tcPr>
            <w:tcW w:w="10710" w:type="dxa"/>
            <w:gridSpan w:val="12"/>
            <w:vAlign w:val="center"/>
          </w:tcPr>
          <w:p w:rsidR="00411B35" w:rsidRPr="009571DA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411B35" w:rsidTr="00C606A0">
        <w:trPr>
          <w:trHeight w:val="260"/>
        </w:trPr>
        <w:tc>
          <w:tcPr>
            <w:tcW w:w="10710" w:type="dxa"/>
            <w:gridSpan w:val="12"/>
            <w:vAlign w:val="center"/>
          </w:tcPr>
          <w:p w:rsidR="00E25ED1" w:rsidRDefault="00E25ED1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jc w:val="center"/>
              <w:rPr>
                <w:rFonts w:ascii="Arial" w:hAnsi="Arial" w:cs="Arial"/>
                <w:spacing w:val="-2"/>
              </w:rPr>
            </w:pPr>
          </w:p>
          <w:p w:rsidR="00411B35" w:rsidRPr="009571DA" w:rsidRDefault="00411B35" w:rsidP="00411B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jc w:val="center"/>
              <w:rPr>
                <w:rFonts w:ascii="Arial" w:hAnsi="Arial" w:cs="Arial"/>
                <w:spacing w:val="-2"/>
              </w:rPr>
            </w:pPr>
            <w:r w:rsidRPr="009571DA">
              <w:rPr>
                <w:rFonts w:ascii="Arial" w:hAnsi="Arial" w:cs="Arial"/>
                <w:spacing w:val="-2"/>
              </w:rPr>
              <w:t>CLASSROOM POLICIES</w:t>
            </w:r>
          </w:p>
        </w:tc>
      </w:tr>
      <w:tr w:rsidR="00411B35" w:rsidTr="009B6600">
        <w:trPr>
          <w:trHeight w:val="863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REQUIRED EQUIPMENT AND MATERIALS:</w:t>
            </w:r>
          </w:p>
        </w:tc>
        <w:tc>
          <w:tcPr>
            <w:tcW w:w="8688" w:type="dxa"/>
            <w:gridSpan w:val="9"/>
          </w:tcPr>
          <w:p w:rsidR="00411B35" w:rsidRPr="00E25ED1" w:rsidRDefault="005A4A87" w:rsidP="00E25ED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>
              <w:rPr>
                <w:spacing w:val="-2"/>
              </w:rPr>
              <w:t>Manila</w:t>
            </w:r>
            <w:r w:rsidR="00411B35" w:rsidRPr="00E25ED1">
              <w:rPr>
                <w:spacing w:val="-2"/>
              </w:rPr>
              <w:t xml:space="preserve"> Folder (will be kept in the classroom)</w:t>
            </w:r>
          </w:p>
          <w:p w:rsidR="00411B35" w:rsidRDefault="00411B35" w:rsidP="00411B3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 w:rsidRPr="002A7BF2">
              <w:rPr>
                <w:spacing w:val="-2"/>
              </w:rPr>
              <w:t>Loose-leaf Notebook Paper (kept inside the folder)</w:t>
            </w:r>
          </w:p>
          <w:p w:rsidR="00411B35" w:rsidRPr="00CD5FA7" w:rsidRDefault="00411B35" w:rsidP="00411B3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>
              <w:rPr>
                <w:spacing w:val="-2"/>
              </w:rPr>
              <w:t xml:space="preserve">Pen and </w:t>
            </w:r>
            <w:r w:rsidRPr="00CD5FA7">
              <w:rPr>
                <w:spacing w:val="-2"/>
              </w:rPr>
              <w:t>Pencil (daily)</w:t>
            </w:r>
          </w:p>
        </w:tc>
      </w:tr>
      <w:tr w:rsidR="00411B35" w:rsidTr="009B6600">
        <w:trPr>
          <w:trHeight w:val="800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GRADING PROCEDURES:</w:t>
            </w:r>
          </w:p>
        </w:tc>
        <w:tc>
          <w:tcPr>
            <w:tcW w:w="8688" w:type="dxa"/>
            <w:gridSpan w:val="9"/>
          </w:tcPr>
          <w:p w:rsidR="00411B35" w:rsidRDefault="00411B35" w:rsidP="00E25ED1">
            <w:pPr>
              <w:pStyle w:val="ListParagraph"/>
              <w:numPr>
                <w:ilvl w:val="0"/>
                <w:numId w:val="7"/>
              </w:numPr>
            </w:pPr>
            <w:r w:rsidRPr="002A7BF2">
              <w:t>Turn in assignments when they are due. A due date will be given for every assignment.</w:t>
            </w:r>
          </w:p>
          <w:p w:rsidR="00411B35" w:rsidRPr="00CD5FA7" w:rsidRDefault="00411B35" w:rsidP="00AD2B8A">
            <w:pPr>
              <w:pStyle w:val="ListParagraph"/>
              <w:numPr>
                <w:ilvl w:val="0"/>
                <w:numId w:val="7"/>
              </w:numPr>
            </w:pPr>
            <w:r w:rsidRPr="002A7BF2">
              <w:t>Late assignments will be deducted a letter grade for everyday they are late.</w:t>
            </w:r>
          </w:p>
        </w:tc>
      </w:tr>
      <w:tr w:rsidR="00411B35" w:rsidTr="009B6600">
        <w:trPr>
          <w:trHeight w:val="1133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ABSENCES AND TARDIES:</w:t>
            </w:r>
          </w:p>
        </w:tc>
        <w:tc>
          <w:tcPr>
            <w:tcW w:w="8688" w:type="dxa"/>
            <w:gridSpan w:val="9"/>
          </w:tcPr>
          <w:p w:rsidR="00411B35" w:rsidRDefault="00411B35" w:rsidP="00E25ED1">
            <w:pPr>
              <w:pStyle w:val="ListParagraph"/>
              <w:numPr>
                <w:ilvl w:val="0"/>
                <w:numId w:val="2"/>
              </w:numPr>
            </w:pPr>
            <w:r w:rsidRPr="003C7D36">
              <w:t xml:space="preserve">Be on time for class. The Reavis Tardy Policy will be followed, which is explained in your student handbook. </w:t>
            </w:r>
          </w:p>
          <w:p w:rsidR="00411B35" w:rsidRDefault="00411B35" w:rsidP="00411B35">
            <w:pPr>
              <w:pStyle w:val="ListParagraph"/>
              <w:numPr>
                <w:ilvl w:val="0"/>
                <w:numId w:val="2"/>
              </w:numPr>
            </w:pPr>
            <w:r w:rsidRPr="003C7D36">
              <w:t xml:space="preserve">You will have two days to make up work for each day you are absent. </w:t>
            </w:r>
          </w:p>
          <w:p w:rsidR="00411B35" w:rsidRPr="009B6600" w:rsidRDefault="00411B35" w:rsidP="009B6600">
            <w:pPr>
              <w:pStyle w:val="ListParagraph"/>
              <w:numPr>
                <w:ilvl w:val="0"/>
                <w:numId w:val="2"/>
              </w:numPr>
            </w:pPr>
            <w:r w:rsidRPr="003C7D36">
              <w:t>If you miss a quiz, exam, or video, ma</w:t>
            </w:r>
            <w:r w:rsidR="009B6600">
              <w:t>ke-ups will be held during RAM.</w:t>
            </w:r>
          </w:p>
        </w:tc>
      </w:tr>
      <w:tr w:rsidR="00411B35" w:rsidTr="009B6600">
        <w:trPr>
          <w:trHeight w:val="890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HOMEWORK:</w:t>
            </w:r>
          </w:p>
        </w:tc>
        <w:tc>
          <w:tcPr>
            <w:tcW w:w="8688" w:type="dxa"/>
            <w:gridSpan w:val="9"/>
          </w:tcPr>
          <w:p w:rsidR="00411B35" w:rsidRPr="00E25ED1" w:rsidRDefault="00411B35" w:rsidP="00E25ED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 w:rsidRPr="00E25ED1">
              <w:rPr>
                <w:spacing w:val="-2"/>
              </w:rPr>
              <w:t>Homework is due the next day after it is assigned.</w:t>
            </w:r>
          </w:p>
          <w:p w:rsidR="00411B35" w:rsidRDefault="00411B35" w:rsidP="00411B3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>
              <w:rPr>
                <w:spacing w:val="-2"/>
              </w:rPr>
              <w:t xml:space="preserve">All homework assignments are due at the beginning of the hour. </w:t>
            </w:r>
          </w:p>
          <w:p w:rsidR="00411B35" w:rsidRPr="00CD5FA7" w:rsidRDefault="00411B35" w:rsidP="00411B3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5"/>
                <w:tab w:val="left" w:pos="4320"/>
              </w:tabs>
              <w:suppressAutoHyphens/>
              <w:ind w:right="-720"/>
              <w:rPr>
                <w:spacing w:val="-2"/>
              </w:rPr>
            </w:pPr>
            <w:r w:rsidRPr="00CD5FA7">
              <w:rPr>
                <w:spacing w:val="-2"/>
              </w:rPr>
              <w:t xml:space="preserve">If needed, see the teacher to check out a book or come in for extra help. </w:t>
            </w:r>
          </w:p>
        </w:tc>
      </w:tr>
      <w:tr w:rsidR="00411B35" w:rsidTr="009B6600">
        <w:trPr>
          <w:trHeight w:val="1430"/>
        </w:trPr>
        <w:tc>
          <w:tcPr>
            <w:tcW w:w="2022" w:type="dxa"/>
            <w:gridSpan w:val="3"/>
            <w:vAlign w:val="center"/>
          </w:tcPr>
          <w:p w:rsidR="00411B35" w:rsidRDefault="00411B35" w:rsidP="00411B3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OTHER (PROJECTS, FIELD TRIPS, EXTRA CREDIT, ACADEMIC SUPPORT):</w:t>
            </w:r>
          </w:p>
        </w:tc>
        <w:tc>
          <w:tcPr>
            <w:tcW w:w="8688" w:type="dxa"/>
            <w:gridSpan w:val="9"/>
          </w:tcPr>
          <w:p w:rsidR="00411B35" w:rsidRPr="00355F75" w:rsidRDefault="00411B35" w:rsidP="00411B35">
            <w:pPr>
              <w:rPr>
                <w:b/>
              </w:rPr>
            </w:pPr>
            <w:r w:rsidRPr="00355F75">
              <w:rPr>
                <w:b/>
              </w:rPr>
              <w:t>Academic Support:</w:t>
            </w:r>
          </w:p>
          <w:p w:rsidR="00411B35" w:rsidRDefault="00411B35" w:rsidP="00411B35">
            <w:pPr>
              <w:pStyle w:val="ListParagraph"/>
              <w:numPr>
                <w:ilvl w:val="0"/>
                <w:numId w:val="4"/>
              </w:numPr>
            </w:pPr>
            <w:r>
              <w:t>Students can schedule a RAM at any</w:t>
            </w:r>
            <w:r w:rsidR="005A4A87">
              <w:t xml:space="preserve"> </w:t>
            </w:r>
            <w:r>
              <w:t>time to make-up assignments, discuss concerns, or receive additional help.</w:t>
            </w:r>
          </w:p>
          <w:p w:rsidR="00AD2B8A" w:rsidRDefault="00411B35" w:rsidP="009B6600">
            <w:pPr>
              <w:pStyle w:val="ListParagraph"/>
              <w:numPr>
                <w:ilvl w:val="0"/>
                <w:numId w:val="4"/>
              </w:numPr>
            </w:pPr>
            <w:r>
              <w:t>Students may also set up another time with me to come in for additional academic support.</w:t>
            </w:r>
          </w:p>
          <w:p w:rsidR="00355F75" w:rsidRPr="00355F75" w:rsidRDefault="00355F75" w:rsidP="00355F75">
            <w:pPr>
              <w:widowControl w:val="0"/>
              <w:tabs>
                <w:tab w:val="left" w:pos="425"/>
              </w:tabs>
              <w:ind w:left="425" w:hanging="360"/>
              <w:rPr>
                <w:b/>
              </w:rPr>
            </w:pPr>
            <w:r w:rsidRPr="00355F75">
              <w:rPr>
                <w:b/>
              </w:rPr>
              <w:t>Cell phones/IPods/Electronic Devices:</w:t>
            </w:r>
          </w:p>
          <w:p w:rsidR="00355F75" w:rsidRPr="00355F75" w:rsidRDefault="00355F75" w:rsidP="00355F7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5"/>
              </w:tabs>
            </w:pPr>
            <w:r w:rsidRPr="00355F75">
              <w:t xml:space="preserve">Please ask me before using such a device during class. You must have permission from me in order to use the device. </w:t>
            </w:r>
          </w:p>
          <w:p w:rsidR="00355F75" w:rsidRPr="00411B35" w:rsidRDefault="00355F75" w:rsidP="00355F75">
            <w:pPr>
              <w:pStyle w:val="ListParagraph"/>
              <w:numPr>
                <w:ilvl w:val="0"/>
                <w:numId w:val="24"/>
              </w:numPr>
            </w:pPr>
            <w:r w:rsidRPr="00355F75">
              <w:t>These devices may only be used for listening to music during individual class work (one ear bud in, one ear bud out), to use an educational App, during a class survey, or, if you do not have calculator and my classroom calculators are all being used, to use the calculator</w:t>
            </w:r>
            <w:r w:rsidR="009B07CE">
              <w:t xml:space="preserve"> feature</w:t>
            </w:r>
            <w:r w:rsidRPr="00355F75">
              <w:t>.</w:t>
            </w:r>
          </w:p>
        </w:tc>
      </w:tr>
    </w:tbl>
    <w:p w:rsidR="00E25ED1" w:rsidRDefault="00E25ED1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9B6600" w:rsidRDefault="009B6600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E7188C" w:rsidRDefault="00E7188C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E7188C" w:rsidRDefault="00E7188C" w:rsidP="00AD2B8A">
      <w:pPr>
        <w:tabs>
          <w:tab w:val="left" w:pos="7984"/>
        </w:tabs>
        <w:jc w:val="center"/>
        <w:rPr>
          <w:rFonts w:ascii="Arial" w:hAnsi="Arial" w:cs="Arial"/>
          <w:sz w:val="28"/>
          <w:szCs w:val="28"/>
        </w:rPr>
      </w:pPr>
    </w:p>
    <w:p w:rsidR="000962F8" w:rsidRDefault="000962F8" w:rsidP="000962F8">
      <w:pPr>
        <w:tabs>
          <w:tab w:val="left" w:pos="7984"/>
        </w:tabs>
        <w:rPr>
          <w:rFonts w:ascii="Arial" w:hAnsi="Arial" w:cs="Arial"/>
          <w:sz w:val="28"/>
          <w:szCs w:val="28"/>
        </w:rPr>
      </w:pPr>
    </w:p>
    <w:p w:rsidR="00151C86" w:rsidRPr="00411B35" w:rsidRDefault="00151C86" w:rsidP="00133D94">
      <w:pPr>
        <w:tabs>
          <w:tab w:val="left" w:pos="7984"/>
        </w:tabs>
        <w:jc w:val="center"/>
      </w:pPr>
      <w:r>
        <w:rPr>
          <w:rFonts w:ascii="Arial" w:hAnsi="Arial" w:cs="Arial"/>
          <w:sz w:val="28"/>
          <w:szCs w:val="28"/>
        </w:rPr>
        <w:t>REAVIS HIGH SCHOOL</w:t>
      </w:r>
    </w:p>
    <w:p w:rsidR="00151C86" w:rsidRDefault="00151C86" w:rsidP="00151C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SHEET</w:t>
      </w:r>
    </w:p>
    <w:p w:rsidR="00151C86" w:rsidRDefault="00151C86" w:rsidP="00151C86">
      <w:pPr>
        <w:jc w:val="center"/>
        <w:rPr>
          <w:rFonts w:ascii="Arial" w:hAnsi="Arial" w:cs="Arial"/>
          <w:sz w:val="28"/>
          <w:szCs w:val="28"/>
        </w:rPr>
      </w:pPr>
    </w:p>
    <w:p w:rsidR="00151C86" w:rsidRDefault="00151C86" w:rsidP="00151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signature below certifies that I have received and read the syllabus for this course and understand its content.</w:t>
      </w:r>
    </w:p>
    <w:p w:rsidR="00151C86" w:rsidRDefault="00151C86" w:rsidP="00151C86">
      <w:pPr>
        <w:rPr>
          <w:rFonts w:ascii="Arial" w:hAnsi="Arial" w:cs="Arial"/>
          <w:sz w:val="28"/>
          <w:szCs w:val="28"/>
        </w:rPr>
      </w:pPr>
    </w:p>
    <w:p w:rsidR="00151C86" w:rsidRPr="003F16EB" w:rsidRDefault="00151C86" w:rsidP="00151C86">
      <w:pPr>
        <w:rPr>
          <w:rFonts w:ascii="Arial" w:hAnsi="Arial" w:cs="Arial"/>
          <w:sz w:val="28"/>
          <w:szCs w:val="28"/>
        </w:rPr>
      </w:pPr>
      <w:r w:rsidRPr="003F16EB">
        <w:rPr>
          <w:rFonts w:ascii="Arial" w:hAnsi="Arial" w:cs="Arial"/>
        </w:rPr>
        <w:t>PARENT</w:t>
      </w:r>
      <w:r>
        <w:rPr>
          <w:rFonts w:ascii="Arial" w:hAnsi="Arial" w:cs="Arial"/>
          <w:sz w:val="28"/>
          <w:szCs w:val="28"/>
        </w:rPr>
        <w:t xml:space="preserve"> </w:t>
      </w:r>
      <w:r w:rsidRPr="003F16EB">
        <w:rPr>
          <w:rFonts w:ascii="Arial" w:hAnsi="Arial" w:cs="Arial"/>
        </w:rPr>
        <w:t>SIGNATURE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</w:rPr>
        <w:t>____________________________   DATE:  ______________</w:t>
      </w:r>
      <w:r w:rsidRPr="003F16EB">
        <w:rPr>
          <w:rFonts w:ascii="Arial" w:hAnsi="Arial" w:cs="Arial"/>
          <w:sz w:val="28"/>
          <w:szCs w:val="28"/>
        </w:rPr>
        <w:t xml:space="preserve"> </w:t>
      </w:r>
    </w:p>
    <w:p w:rsidR="00151C86" w:rsidRDefault="00151C86" w:rsidP="00151C86">
      <w:pPr>
        <w:jc w:val="center"/>
        <w:rPr>
          <w:rFonts w:ascii="Arial" w:hAnsi="Arial" w:cs="Arial"/>
          <w:sz w:val="28"/>
          <w:szCs w:val="28"/>
        </w:rPr>
      </w:pPr>
    </w:p>
    <w:p w:rsidR="00151C86" w:rsidRDefault="00151C86" w:rsidP="00151C86">
      <w:pPr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 I.D. _________________</w:t>
      </w:r>
    </w:p>
    <w:p w:rsidR="00381BE5" w:rsidRPr="00381BE5" w:rsidRDefault="00381BE5" w:rsidP="00381BE5">
      <w:pPr>
        <w:tabs>
          <w:tab w:val="left" w:pos="7984"/>
        </w:tabs>
      </w:pPr>
    </w:p>
    <w:sectPr w:rsidR="00381BE5" w:rsidRPr="00381BE5" w:rsidSect="00C606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3" w:rsidRDefault="00A55273" w:rsidP="00AB02F9">
      <w:r>
        <w:separator/>
      </w:r>
    </w:p>
  </w:endnote>
  <w:endnote w:type="continuationSeparator" w:id="0">
    <w:p w:rsidR="00A55273" w:rsidRDefault="00A55273" w:rsidP="00A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Default="00A5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Pr="00736EBF" w:rsidRDefault="00A55273" w:rsidP="00AB02F9">
    <w:pPr>
      <w:pStyle w:val="Footer"/>
      <w:pBdr>
        <w:top w:val="single" w:sz="4" w:space="1" w:color="auto"/>
      </w:pBdr>
      <w:jc w:val="center"/>
      <w:rPr>
        <w:i/>
        <w:iCs/>
        <w:color w:val="333399"/>
        <w:sz w:val="16"/>
        <w:szCs w:val="16"/>
      </w:rPr>
    </w:pPr>
    <w:r>
      <w:rPr>
        <w:i/>
        <w:iCs/>
        <w:noProof/>
        <w:color w:val="333399"/>
        <w:sz w:val="16"/>
        <w:szCs w:val="16"/>
      </w:rPr>
      <w:drawing>
        <wp:anchor distT="0" distB="0" distL="114300" distR="114300" simplePos="0" relativeHeight="251659264" behindDoc="1" locked="0" layoutInCell="1" allowOverlap="1" wp14:anchorId="5A9B2D04" wp14:editId="0E1ADE0E">
          <wp:simplePos x="0" y="0"/>
          <wp:positionH relativeFrom="column">
            <wp:posOffset>6167366</wp:posOffset>
          </wp:positionH>
          <wp:positionV relativeFrom="paragraph">
            <wp:posOffset>-325632</wp:posOffset>
          </wp:positionV>
          <wp:extent cx="724753" cy="743803"/>
          <wp:effectExtent l="19050" t="0" r="0" b="0"/>
          <wp:wrapNone/>
          <wp:docPr id="1" name="Picture 0" descr="recycle reav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reav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753" cy="743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color w:val="333399"/>
        <w:sz w:val="16"/>
        <w:szCs w:val="16"/>
      </w:rPr>
      <w:t>Promoting a Student-Centered Environment!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A55273" w:rsidRDefault="00A55273">
        <w:r w:rsidRPr="00B0686D">
          <w:rPr>
            <w:sz w:val="16"/>
            <w:szCs w:val="16"/>
          </w:rPr>
          <w:t xml:space="preserve">Page </w:t>
        </w:r>
        <w:r w:rsidRPr="00B0686D">
          <w:rPr>
            <w:sz w:val="16"/>
            <w:szCs w:val="16"/>
          </w:rPr>
          <w:fldChar w:fldCharType="begin"/>
        </w:r>
        <w:r w:rsidRPr="00B0686D">
          <w:rPr>
            <w:sz w:val="16"/>
            <w:szCs w:val="16"/>
          </w:rPr>
          <w:instrText xml:space="preserve"> PAGE </w:instrText>
        </w:r>
        <w:r w:rsidRPr="00B0686D">
          <w:rPr>
            <w:sz w:val="16"/>
            <w:szCs w:val="16"/>
          </w:rPr>
          <w:fldChar w:fldCharType="separate"/>
        </w:r>
        <w:r w:rsidR="00A16A5A">
          <w:rPr>
            <w:noProof/>
            <w:sz w:val="16"/>
            <w:szCs w:val="16"/>
          </w:rPr>
          <w:t>1</w:t>
        </w:r>
        <w:r w:rsidRPr="00B0686D">
          <w:rPr>
            <w:sz w:val="16"/>
            <w:szCs w:val="16"/>
          </w:rPr>
          <w:fldChar w:fldCharType="end"/>
        </w:r>
        <w:r w:rsidRPr="00B0686D">
          <w:rPr>
            <w:sz w:val="16"/>
            <w:szCs w:val="16"/>
          </w:rPr>
          <w:t xml:space="preserve"> of </w:t>
        </w:r>
        <w:r w:rsidRPr="00B0686D">
          <w:rPr>
            <w:sz w:val="16"/>
            <w:szCs w:val="16"/>
          </w:rPr>
          <w:fldChar w:fldCharType="begin"/>
        </w:r>
        <w:r w:rsidRPr="00B0686D">
          <w:rPr>
            <w:sz w:val="16"/>
            <w:szCs w:val="16"/>
          </w:rPr>
          <w:instrText xml:space="preserve"> NUMPAGES  </w:instrText>
        </w:r>
        <w:r w:rsidRPr="00B0686D">
          <w:rPr>
            <w:sz w:val="16"/>
            <w:szCs w:val="16"/>
          </w:rPr>
          <w:fldChar w:fldCharType="separate"/>
        </w:r>
        <w:r w:rsidR="00A16A5A">
          <w:rPr>
            <w:noProof/>
            <w:sz w:val="16"/>
            <w:szCs w:val="16"/>
          </w:rPr>
          <w:t>3</w:t>
        </w:r>
        <w:r w:rsidRPr="00B0686D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  <w:t>Feb-09</w:t>
        </w:r>
      </w:p>
    </w:sdtContent>
  </w:sdt>
  <w:p w:rsidR="00A55273" w:rsidRDefault="00A55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Default="00A5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3" w:rsidRDefault="00A55273" w:rsidP="00AB02F9">
      <w:r>
        <w:separator/>
      </w:r>
    </w:p>
  </w:footnote>
  <w:footnote w:type="continuationSeparator" w:id="0">
    <w:p w:rsidR="00A55273" w:rsidRDefault="00A55273" w:rsidP="00AB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Default="00A5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Default="00A55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3" w:rsidRDefault="00A55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5C3"/>
    <w:multiLevelType w:val="hybridMultilevel"/>
    <w:tmpl w:val="378C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605"/>
    <w:multiLevelType w:val="hybridMultilevel"/>
    <w:tmpl w:val="E5B6F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DC2EED"/>
    <w:multiLevelType w:val="hybridMultilevel"/>
    <w:tmpl w:val="AA96BA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E53B84"/>
    <w:multiLevelType w:val="hybridMultilevel"/>
    <w:tmpl w:val="A4DE5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2014EC"/>
    <w:multiLevelType w:val="hybridMultilevel"/>
    <w:tmpl w:val="314C782C"/>
    <w:lvl w:ilvl="0" w:tplc="C6BA7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6A0D"/>
    <w:multiLevelType w:val="hybridMultilevel"/>
    <w:tmpl w:val="E9CA6B0E"/>
    <w:lvl w:ilvl="0" w:tplc="93C8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811F2"/>
    <w:multiLevelType w:val="hybridMultilevel"/>
    <w:tmpl w:val="F3CEBF4C"/>
    <w:lvl w:ilvl="0" w:tplc="B894992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0246D5"/>
    <w:multiLevelType w:val="hybridMultilevel"/>
    <w:tmpl w:val="93329324"/>
    <w:lvl w:ilvl="0" w:tplc="30A82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0A66"/>
    <w:multiLevelType w:val="hybridMultilevel"/>
    <w:tmpl w:val="5D1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605A"/>
    <w:multiLevelType w:val="hybridMultilevel"/>
    <w:tmpl w:val="74346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992AE5"/>
    <w:multiLevelType w:val="hybridMultilevel"/>
    <w:tmpl w:val="1956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48A4"/>
    <w:multiLevelType w:val="hybridMultilevel"/>
    <w:tmpl w:val="13ACF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7E3ABF"/>
    <w:multiLevelType w:val="hybridMultilevel"/>
    <w:tmpl w:val="D1D8D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B94F97"/>
    <w:multiLevelType w:val="hybridMultilevel"/>
    <w:tmpl w:val="2ADE0A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E9023DC"/>
    <w:multiLevelType w:val="hybridMultilevel"/>
    <w:tmpl w:val="9AAE8330"/>
    <w:lvl w:ilvl="0" w:tplc="2FDC7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629"/>
    <w:multiLevelType w:val="hybridMultilevel"/>
    <w:tmpl w:val="BEC63C2A"/>
    <w:lvl w:ilvl="0" w:tplc="68FE4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5752"/>
    <w:multiLevelType w:val="hybridMultilevel"/>
    <w:tmpl w:val="870A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0A2"/>
    <w:multiLevelType w:val="hybridMultilevel"/>
    <w:tmpl w:val="D05A9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F840F9"/>
    <w:multiLevelType w:val="hybridMultilevel"/>
    <w:tmpl w:val="C1B0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D4C8E"/>
    <w:multiLevelType w:val="hybridMultilevel"/>
    <w:tmpl w:val="4016156A"/>
    <w:lvl w:ilvl="0" w:tplc="68FE4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332C"/>
    <w:multiLevelType w:val="hybridMultilevel"/>
    <w:tmpl w:val="2EB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B5FD0"/>
    <w:multiLevelType w:val="hybridMultilevel"/>
    <w:tmpl w:val="15C8FDE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7366517C"/>
    <w:multiLevelType w:val="hybridMultilevel"/>
    <w:tmpl w:val="A1D63648"/>
    <w:lvl w:ilvl="0" w:tplc="F1108036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78645C9C"/>
    <w:multiLevelType w:val="hybridMultilevel"/>
    <w:tmpl w:val="BABA22C4"/>
    <w:lvl w:ilvl="0" w:tplc="207EF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"/>
  </w:num>
  <w:num w:numId="15">
    <w:abstractNumId w:val="3"/>
  </w:num>
  <w:num w:numId="16">
    <w:abstractNumId w:val="11"/>
  </w:num>
  <w:num w:numId="17">
    <w:abstractNumId w:val="9"/>
  </w:num>
  <w:num w:numId="18">
    <w:abstractNumId w:val="2"/>
  </w:num>
  <w:num w:numId="19">
    <w:abstractNumId w:val="17"/>
  </w:num>
  <w:num w:numId="20">
    <w:abstractNumId w:val="21"/>
  </w:num>
  <w:num w:numId="21">
    <w:abstractNumId w:val="12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F9"/>
    <w:rsid w:val="00035F76"/>
    <w:rsid w:val="0005484B"/>
    <w:rsid w:val="0006447C"/>
    <w:rsid w:val="000664AB"/>
    <w:rsid w:val="00080B60"/>
    <w:rsid w:val="000962F8"/>
    <w:rsid w:val="000C4DC6"/>
    <w:rsid w:val="000D1479"/>
    <w:rsid w:val="000E51A7"/>
    <w:rsid w:val="00105FB4"/>
    <w:rsid w:val="00106235"/>
    <w:rsid w:val="00107565"/>
    <w:rsid w:val="00133D94"/>
    <w:rsid w:val="00151C86"/>
    <w:rsid w:val="001541E2"/>
    <w:rsid w:val="001A1BF6"/>
    <w:rsid w:val="001C0828"/>
    <w:rsid w:val="001F1E3E"/>
    <w:rsid w:val="002072CF"/>
    <w:rsid w:val="00222EF7"/>
    <w:rsid w:val="00271BF4"/>
    <w:rsid w:val="00272C9A"/>
    <w:rsid w:val="002C6083"/>
    <w:rsid w:val="002E1982"/>
    <w:rsid w:val="00355F75"/>
    <w:rsid w:val="00365B5C"/>
    <w:rsid w:val="00375B85"/>
    <w:rsid w:val="00376D72"/>
    <w:rsid w:val="00381BE5"/>
    <w:rsid w:val="00386FD3"/>
    <w:rsid w:val="003A4AC1"/>
    <w:rsid w:val="003B2763"/>
    <w:rsid w:val="003B5259"/>
    <w:rsid w:val="003C7D36"/>
    <w:rsid w:val="003E732D"/>
    <w:rsid w:val="0040563E"/>
    <w:rsid w:val="00411B35"/>
    <w:rsid w:val="00422326"/>
    <w:rsid w:val="004751D7"/>
    <w:rsid w:val="00480A94"/>
    <w:rsid w:val="00480B58"/>
    <w:rsid w:val="004B277D"/>
    <w:rsid w:val="004B7358"/>
    <w:rsid w:val="004B7E31"/>
    <w:rsid w:val="004D0D64"/>
    <w:rsid w:val="00511596"/>
    <w:rsid w:val="00521243"/>
    <w:rsid w:val="005238B4"/>
    <w:rsid w:val="0054313C"/>
    <w:rsid w:val="00566837"/>
    <w:rsid w:val="00581347"/>
    <w:rsid w:val="00587D9C"/>
    <w:rsid w:val="00597335"/>
    <w:rsid w:val="005A4A87"/>
    <w:rsid w:val="005C6D5D"/>
    <w:rsid w:val="005E0285"/>
    <w:rsid w:val="005E56F6"/>
    <w:rsid w:val="00620656"/>
    <w:rsid w:val="00655A89"/>
    <w:rsid w:val="00660CB0"/>
    <w:rsid w:val="006A06C4"/>
    <w:rsid w:val="006B4F71"/>
    <w:rsid w:val="006F258C"/>
    <w:rsid w:val="007800A1"/>
    <w:rsid w:val="007863E6"/>
    <w:rsid w:val="007A0D8A"/>
    <w:rsid w:val="007E30C7"/>
    <w:rsid w:val="007E34A2"/>
    <w:rsid w:val="0080148E"/>
    <w:rsid w:val="0080367B"/>
    <w:rsid w:val="00803954"/>
    <w:rsid w:val="00814AB2"/>
    <w:rsid w:val="00820FB9"/>
    <w:rsid w:val="00824F03"/>
    <w:rsid w:val="0083346A"/>
    <w:rsid w:val="00895D84"/>
    <w:rsid w:val="008B0646"/>
    <w:rsid w:val="00907AC5"/>
    <w:rsid w:val="00910284"/>
    <w:rsid w:val="00912A23"/>
    <w:rsid w:val="00924955"/>
    <w:rsid w:val="009B07CE"/>
    <w:rsid w:val="009B0CFC"/>
    <w:rsid w:val="009B6600"/>
    <w:rsid w:val="009C782C"/>
    <w:rsid w:val="00A16A5A"/>
    <w:rsid w:val="00A32D89"/>
    <w:rsid w:val="00A35C58"/>
    <w:rsid w:val="00A420B6"/>
    <w:rsid w:val="00A538FC"/>
    <w:rsid w:val="00A55273"/>
    <w:rsid w:val="00A806C1"/>
    <w:rsid w:val="00AB02F9"/>
    <w:rsid w:val="00AB505B"/>
    <w:rsid w:val="00AD2B8A"/>
    <w:rsid w:val="00AE251E"/>
    <w:rsid w:val="00AF5E33"/>
    <w:rsid w:val="00AF6329"/>
    <w:rsid w:val="00B0686D"/>
    <w:rsid w:val="00B325BA"/>
    <w:rsid w:val="00BF5249"/>
    <w:rsid w:val="00C168DC"/>
    <w:rsid w:val="00C2341A"/>
    <w:rsid w:val="00C4238D"/>
    <w:rsid w:val="00C51EA8"/>
    <w:rsid w:val="00C606A0"/>
    <w:rsid w:val="00C6419D"/>
    <w:rsid w:val="00C96CBD"/>
    <w:rsid w:val="00CA1DF3"/>
    <w:rsid w:val="00CA3AF1"/>
    <w:rsid w:val="00CD5FA7"/>
    <w:rsid w:val="00CE2532"/>
    <w:rsid w:val="00D25081"/>
    <w:rsid w:val="00D518EC"/>
    <w:rsid w:val="00D974DF"/>
    <w:rsid w:val="00DD7A3E"/>
    <w:rsid w:val="00DE20E8"/>
    <w:rsid w:val="00DF55AC"/>
    <w:rsid w:val="00E01730"/>
    <w:rsid w:val="00E25ED1"/>
    <w:rsid w:val="00E61914"/>
    <w:rsid w:val="00E7188C"/>
    <w:rsid w:val="00E91C7B"/>
    <w:rsid w:val="00EA6EF1"/>
    <w:rsid w:val="00EB24E9"/>
    <w:rsid w:val="00EC7CBC"/>
    <w:rsid w:val="00EC7F34"/>
    <w:rsid w:val="00ED32F2"/>
    <w:rsid w:val="00EF18DC"/>
    <w:rsid w:val="00EF7F1D"/>
    <w:rsid w:val="00F048DC"/>
    <w:rsid w:val="00F30A51"/>
    <w:rsid w:val="00F33CD8"/>
    <w:rsid w:val="00F36D48"/>
    <w:rsid w:val="00F96390"/>
    <w:rsid w:val="00FA0B27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06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06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illiams@d220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2BCA-212C-4B2A-94B5-5949036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</dc:creator>
  <cp:lastModifiedBy>Reavis HS</cp:lastModifiedBy>
  <cp:revision>2</cp:revision>
  <cp:lastPrinted>2012-08-13T17:55:00Z</cp:lastPrinted>
  <dcterms:created xsi:type="dcterms:W3CDTF">2014-03-06T16:02:00Z</dcterms:created>
  <dcterms:modified xsi:type="dcterms:W3CDTF">2014-03-06T16:02:00Z</dcterms:modified>
</cp:coreProperties>
</file>